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D2" w:rsidRPr="00A57797" w:rsidRDefault="005D36D2">
      <w:pPr>
        <w:rPr>
          <w:b/>
          <w:sz w:val="32"/>
          <w:lang w:val="en-US"/>
        </w:rPr>
      </w:pPr>
      <w:r w:rsidRPr="00A57797">
        <w:rPr>
          <w:b/>
          <w:sz w:val="32"/>
          <w:lang w:val="en-US"/>
        </w:rPr>
        <w:t>Statement of Identity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797" w:rsidRPr="000178CF" w:rsidTr="00A056D7">
        <w:tc>
          <w:tcPr>
            <w:tcW w:w="4531" w:type="dxa"/>
          </w:tcPr>
          <w:p w:rsidR="00A57797" w:rsidRDefault="00A57797" w:rsidP="00C14690">
            <w:pPr>
              <w:tabs>
                <w:tab w:val="left" w:pos="476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Product name and reg.n</w:t>
            </w:r>
            <w:r w:rsidR="00C14690">
              <w:rPr>
                <w:rFonts w:cs="Arial"/>
                <w:lang w:val="en-US"/>
              </w:rPr>
              <w:t>o</w:t>
            </w:r>
            <w:r>
              <w:rPr>
                <w:rFonts w:cs="Arial"/>
                <w:lang w:val="en-US"/>
              </w:rPr>
              <w:t>. of reference</w:t>
            </w:r>
            <w:r w:rsidR="00A056D7">
              <w:rPr>
                <w:rFonts w:cs="Arial"/>
                <w:lang w:val="en-US"/>
              </w:rPr>
              <w:t xml:space="preserve"> product</w:t>
            </w:r>
            <w:r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4531" w:type="dxa"/>
          </w:tcPr>
          <w:p w:rsidR="00A57797" w:rsidRDefault="00A57797" w:rsidP="005D36D2">
            <w:pPr>
              <w:tabs>
                <w:tab w:val="left" w:pos="4763"/>
              </w:tabs>
              <w:rPr>
                <w:rFonts w:cs="Arial"/>
                <w:lang w:val="en-US"/>
              </w:rPr>
            </w:pPr>
          </w:p>
        </w:tc>
      </w:tr>
      <w:tr w:rsidR="00A57797" w:rsidTr="00A056D7">
        <w:tc>
          <w:tcPr>
            <w:tcW w:w="4531" w:type="dxa"/>
          </w:tcPr>
          <w:p w:rsidR="00A57797" w:rsidRDefault="00A57797" w:rsidP="005D36D2">
            <w:pPr>
              <w:tabs>
                <w:tab w:val="left" w:pos="476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Product name of </w:t>
            </w:r>
            <w:proofErr w:type="gramStart"/>
            <w:r>
              <w:rPr>
                <w:rFonts w:cs="Arial"/>
                <w:lang w:val="en-US"/>
              </w:rPr>
              <w:t>clone :</w:t>
            </w:r>
            <w:proofErr w:type="gramEnd"/>
          </w:p>
        </w:tc>
        <w:tc>
          <w:tcPr>
            <w:tcW w:w="4531" w:type="dxa"/>
          </w:tcPr>
          <w:p w:rsidR="00A57797" w:rsidRDefault="00A57797" w:rsidP="005D36D2">
            <w:pPr>
              <w:tabs>
                <w:tab w:val="left" w:pos="4763"/>
              </w:tabs>
              <w:rPr>
                <w:rFonts w:cs="Arial"/>
                <w:lang w:val="en-US"/>
              </w:rPr>
            </w:pPr>
          </w:p>
        </w:tc>
      </w:tr>
      <w:tr w:rsidR="00A57797" w:rsidTr="00A056D7">
        <w:tc>
          <w:tcPr>
            <w:tcW w:w="4531" w:type="dxa"/>
          </w:tcPr>
          <w:p w:rsidR="00A57797" w:rsidRDefault="00A57797" w:rsidP="005D36D2">
            <w:pPr>
              <w:tabs>
                <w:tab w:val="left" w:pos="476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Applicant:</w:t>
            </w:r>
          </w:p>
        </w:tc>
        <w:tc>
          <w:tcPr>
            <w:tcW w:w="4531" w:type="dxa"/>
          </w:tcPr>
          <w:p w:rsidR="00A57797" w:rsidRDefault="00A57797" w:rsidP="005D36D2">
            <w:pPr>
              <w:tabs>
                <w:tab w:val="left" w:pos="4763"/>
              </w:tabs>
              <w:rPr>
                <w:rFonts w:cs="Arial"/>
                <w:lang w:val="en-US"/>
              </w:rPr>
            </w:pPr>
          </w:p>
        </w:tc>
      </w:tr>
    </w:tbl>
    <w:p w:rsidR="00A57797" w:rsidRDefault="00A57797" w:rsidP="005D36D2">
      <w:pPr>
        <w:tabs>
          <w:tab w:val="left" w:pos="4763"/>
        </w:tabs>
        <w:rPr>
          <w:rFonts w:cs="Arial"/>
          <w:lang w:val="en-US"/>
        </w:rPr>
      </w:pPr>
    </w:p>
    <w:p w:rsidR="005D36D2" w:rsidRPr="005D36D2" w:rsidRDefault="00A57797" w:rsidP="005D36D2">
      <w:pPr>
        <w:tabs>
          <w:tab w:val="left" w:pos="4763"/>
        </w:tabs>
        <w:rPr>
          <w:rFonts w:cs="Arial"/>
          <w:lang w:val="en-US"/>
        </w:rPr>
      </w:pPr>
      <w:r>
        <w:rPr>
          <w:rFonts w:cs="Arial"/>
          <w:lang w:val="en-US"/>
        </w:rPr>
        <w:t>[Applicant]</w:t>
      </w:r>
      <w:r w:rsidR="00C14690">
        <w:rPr>
          <w:rFonts w:cs="Arial"/>
          <w:lang w:val="en-US"/>
        </w:rPr>
        <w:t>, confirm that</w:t>
      </w:r>
      <w:r>
        <w:rPr>
          <w:rFonts w:cs="Arial"/>
          <w:lang w:val="en-US"/>
        </w:rPr>
        <w:t xml:space="preserve"> [clone product]</w:t>
      </w:r>
      <w:r w:rsidR="00C14690">
        <w:rPr>
          <w:rFonts w:cs="Arial"/>
          <w:lang w:val="en-US"/>
        </w:rPr>
        <w:t>, is</w:t>
      </w:r>
      <w:r w:rsidR="005D36D2" w:rsidRPr="005D36D2">
        <w:rPr>
          <w:rFonts w:cs="Arial"/>
          <w:lang w:val="en-US"/>
        </w:rPr>
        <w:t xml:space="preserve"> identical to </w:t>
      </w:r>
      <w:r>
        <w:rPr>
          <w:rFonts w:cs="Arial"/>
          <w:lang w:val="en-US"/>
        </w:rPr>
        <w:t>the [reference product</w:t>
      </w:r>
      <w:r w:rsidR="00292C87">
        <w:rPr>
          <w:rFonts w:cs="Arial"/>
          <w:lang w:val="en-US"/>
        </w:rPr>
        <w:t>; reg.no.</w:t>
      </w:r>
      <w:r>
        <w:rPr>
          <w:rFonts w:cs="Arial"/>
          <w:lang w:val="en-US"/>
        </w:rPr>
        <w:t>]</w:t>
      </w:r>
      <w:r w:rsidR="00435C76">
        <w:rPr>
          <w:rFonts w:cs="Arial"/>
          <w:lang w:val="en-US"/>
        </w:rPr>
        <w:t>, in accordance with T</w:t>
      </w:r>
      <w:r>
        <w:rPr>
          <w:rFonts w:cs="Arial"/>
          <w:lang w:val="en-US"/>
        </w:rPr>
        <w:t>able 1</w:t>
      </w:r>
      <w:r w:rsidR="005D36D2" w:rsidRPr="005D36D2">
        <w:rPr>
          <w:rFonts w:cs="Arial"/>
          <w:lang w:val="en-US"/>
        </w:rPr>
        <w:t>.</w:t>
      </w:r>
    </w:p>
    <w:p w:rsidR="005D36D2" w:rsidRDefault="005D36D2">
      <w:pPr>
        <w:rPr>
          <w:lang w:val="en-US"/>
        </w:rPr>
      </w:pPr>
    </w:p>
    <w:p w:rsidR="003B339E" w:rsidRPr="00435C76" w:rsidRDefault="00435C76">
      <w:pPr>
        <w:rPr>
          <w:lang w:val="en-US"/>
        </w:rPr>
      </w:pPr>
      <w:r>
        <w:rPr>
          <w:b/>
          <w:lang w:val="en-US"/>
        </w:rPr>
        <w:t xml:space="preserve">Table 1: </w:t>
      </w:r>
      <w:r w:rsidRPr="00435C76">
        <w:rPr>
          <w:lang w:val="en-US"/>
        </w:rPr>
        <w:t>identity of reference and clone products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C14690" w:rsidRPr="00BC26AA" w:rsidTr="00C14690">
        <w:trPr>
          <w:trHeight w:val="266"/>
        </w:trPr>
        <w:tc>
          <w:tcPr>
            <w:tcW w:w="8359" w:type="dxa"/>
            <w:shd w:val="clear" w:color="auto" w:fill="BFBFBF" w:themeFill="background1" w:themeFillShade="BF"/>
          </w:tcPr>
          <w:p w:rsidR="00C14690" w:rsidRPr="0034084F" w:rsidRDefault="00C14690" w:rsidP="005D36D2">
            <w:pPr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Clone and reference is identical with respect to: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14690" w:rsidRDefault="00C14690" w:rsidP="0097410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Yes</w:t>
            </w:r>
          </w:p>
        </w:tc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391F67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Producer of the plant production product and the active substances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16334073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0178CF" w:rsidP="00391F67">
                <w:pPr>
                  <w:spacing w:before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9741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Location of the production site for plant production product and active substances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17529017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C14690" w:rsidP="0097410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5A2F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9741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Toc345683291"/>
            <w:r w:rsidRPr="00CD5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Content of active substances and formulants</w:t>
            </w:r>
            <w:bookmarkEnd w:id="0"/>
            <w:r w:rsidRPr="00CD5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2761692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C14690" w:rsidP="0097410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5A2F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E44E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 and characteristics of formulants and alternative formulants, herein</w:t>
            </w:r>
          </w:p>
          <w:p w:rsidR="00C14690" w:rsidRPr="00CD5A2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 name</w:t>
            </w:r>
          </w:p>
          <w:p w:rsidR="00C14690" w:rsidRPr="00CD5A2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 (chemical name; CAS no.)</w:t>
            </w:r>
          </w:p>
          <w:p w:rsidR="00C14690" w:rsidRPr="00CD5A2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Composition of components in case of mixture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1896597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C14690" w:rsidP="0097410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D5A2F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9741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Formulation process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73306884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C14690" w:rsidP="0097410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D5A2F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  <w:tr w:rsidR="00C14690" w:rsidRPr="00CD5A2F" w:rsidTr="00C14690">
        <w:trPr>
          <w:trHeight w:val="266"/>
        </w:trPr>
        <w:tc>
          <w:tcPr>
            <w:tcW w:w="8359" w:type="dxa"/>
          </w:tcPr>
          <w:p w:rsidR="00C14690" w:rsidRPr="00CD5A2F" w:rsidRDefault="00C14690" w:rsidP="00391F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 and characteristics of the packaging, herein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Manner of construction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Shape, size (</w:t>
            </w:r>
            <w:proofErr w:type="spellStart"/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LxWxH</w:t>
            </w:r>
            <w:proofErr w:type="spellEnd"/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and capacity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Wall thickness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Size of opening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closure and seals</w:t>
            </w:r>
          </w:p>
          <w:p w:rsidR="00C14690" w:rsidRPr="00CD5A2F" w:rsidRDefault="00C14690" w:rsidP="00391F67">
            <w:pPr>
              <w:pStyle w:val="Listeavsnit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opening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94468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:rsidR="00C14690" w:rsidRPr="00CD5A2F" w:rsidRDefault="00C14690" w:rsidP="00391F6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D5A2F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</w:tr>
    </w:tbl>
    <w:p w:rsidR="00AD720B" w:rsidRDefault="00AD720B" w:rsidP="00C14690"/>
    <w:p w:rsidR="00C9145B" w:rsidRDefault="00C9145B" w:rsidP="00C14690"/>
    <w:p w:rsidR="00C9145B" w:rsidRDefault="00C9145B" w:rsidP="00C14690">
      <w:proofErr w:type="spellStart"/>
      <w:proofErr w:type="gramStart"/>
      <w:r>
        <w:t>Dated</w:t>
      </w:r>
      <w:proofErr w:type="spellEnd"/>
      <w:r>
        <w:t>…</w:t>
      </w:r>
      <w:proofErr w:type="gramEnd"/>
      <w:r>
        <w:t>………………………</w:t>
      </w:r>
    </w:p>
    <w:p w:rsidR="00C9145B" w:rsidRDefault="00C9145B" w:rsidP="00C14690"/>
    <w:p w:rsidR="00C9145B" w:rsidRDefault="00C9145B" w:rsidP="00C14690">
      <w:proofErr w:type="spellStart"/>
      <w:r>
        <w:t>Signature</w:t>
      </w:r>
      <w:proofErr w:type="spellEnd"/>
    </w:p>
    <w:p w:rsidR="00AC2BFB" w:rsidRDefault="00AC2BFB" w:rsidP="00C14690"/>
    <w:p w:rsidR="00AC2BFB" w:rsidRDefault="00AC2BFB" w:rsidP="00C14690">
      <w:r>
        <w:t>………………………………………………………………………</w:t>
      </w:r>
    </w:p>
    <w:sectPr w:rsidR="00A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A2" w:rsidRDefault="007918A2" w:rsidP="008B18A4">
      <w:pPr>
        <w:spacing w:after="0" w:line="240" w:lineRule="auto"/>
      </w:pPr>
      <w:r>
        <w:separator/>
      </w:r>
    </w:p>
  </w:endnote>
  <w:endnote w:type="continuationSeparator" w:id="0">
    <w:p w:rsidR="007918A2" w:rsidRDefault="007918A2" w:rsidP="008B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A2" w:rsidRDefault="007918A2" w:rsidP="008B18A4">
      <w:pPr>
        <w:spacing w:after="0" w:line="240" w:lineRule="auto"/>
      </w:pPr>
      <w:r>
        <w:separator/>
      </w:r>
    </w:p>
  </w:footnote>
  <w:footnote w:type="continuationSeparator" w:id="0">
    <w:p w:rsidR="007918A2" w:rsidRDefault="007918A2" w:rsidP="008B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41EB7"/>
    <w:multiLevelType w:val="hybridMultilevel"/>
    <w:tmpl w:val="ABB6D72E"/>
    <w:lvl w:ilvl="0" w:tplc="7DC8E3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0B17"/>
    <w:multiLevelType w:val="hybridMultilevel"/>
    <w:tmpl w:val="F8A0D606"/>
    <w:lvl w:ilvl="0" w:tplc="DDF454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73"/>
    <w:rsid w:val="000178CF"/>
    <w:rsid w:val="0015485A"/>
    <w:rsid w:val="00175E5A"/>
    <w:rsid w:val="001B0F2A"/>
    <w:rsid w:val="0021772C"/>
    <w:rsid w:val="002401EB"/>
    <w:rsid w:val="00292C87"/>
    <w:rsid w:val="00315E87"/>
    <w:rsid w:val="00377DBA"/>
    <w:rsid w:val="00391F67"/>
    <w:rsid w:val="003B339E"/>
    <w:rsid w:val="00435C76"/>
    <w:rsid w:val="00455CD3"/>
    <w:rsid w:val="0053077E"/>
    <w:rsid w:val="005D36D2"/>
    <w:rsid w:val="006270DB"/>
    <w:rsid w:val="00631CE1"/>
    <w:rsid w:val="006C4A05"/>
    <w:rsid w:val="007918A2"/>
    <w:rsid w:val="007D6021"/>
    <w:rsid w:val="007E38CE"/>
    <w:rsid w:val="008038A6"/>
    <w:rsid w:val="008531E3"/>
    <w:rsid w:val="00884244"/>
    <w:rsid w:val="008B18A4"/>
    <w:rsid w:val="008F7658"/>
    <w:rsid w:val="00912973"/>
    <w:rsid w:val="00935575"/>
    <w:rsid w:val="00973C6B"/>
    <w:rsid w:val="00974104"/>
    <w:rsid w:val="009842E9"/>
    <w:rsid w:val="009872C6"/>
    <w:rsid w:val="009A59FE"/>
    <w:rsid w:val="009A7F5A"/>
    <w:rsid w:val="009E76EF"/>
    <w:rsid w:val="00A056D7"/>
    <w:rsid w:val="00A27DD7"/>
    <w:rsid w:val="00A54332"/>
    <w:rsid w:val="00A57797"/>
    <w:rsid w:val="00A67B09"/>
    <w:rsid w:val="00A7156C"/>
    <w:rsid w:val="00AC2BFB"/>
    <w:rsid w:val="00AD720B"/>
    <w:rsid w:val="00B05CC0"/>
    <w:rsid w:val="00B6431F"/>
    <w:rsid w:val="00BA2778"/>
    <w:rsid w:val="00BA434F"/>
    <w:rsid w:val="00BB4DF7"/>
    <w:rsid w:val="00BC26AA"/>
    <w:rsid w:val="00BE3D2A"/>
    <w:rsid w:val="00C05DB2"/>
    <w:rsid w:val="00C14690"/>
    <w:rsid w:val="00C62210"/>
    <w:rsid w:val="00C653DD"/>
    <w:rsid w:val="00C9145B"/>
    <w:rsid w:val="00C93973"/>
    <w:rsid w:val="00CC6E51"/>
    <w:rsid w:val="00CD0771"/>
    <w:rsid w:val="00CD5A2F"/>
    <w:rsid w:val="00D43789"/>
    <w:rsid w:val="00D7717C"/>
    <w:rsid w:val="00DA63E9"/>
    <w:rsid w:val="00DE643A"/>
    <w:rsid w:val="00E35149"/>
    <w:rsid w:val="00E423D9"/>
    <w:rsid w:val="00E44EFF"/>
    <w:rsid w:val="00EC64BA"/>
    <w:rsid w:val="00F85BC2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759D5-FE40-4ADE-BB1B-3D71C31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aliases w:val="Signature Table"/>
    <w:basedOn w:val="Vanligtabell"/>
    <w:rsid w:val="0091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872C6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B18A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B18A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B18A4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AD720B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D36D2"/>
    <w:rPr>
      <w:color w:val="954F72" w:themeColor="followedHyperlink"/>
      <w:u w:val="single"/>
    </w:rPr>
  </w:style>
  <w:style w:type="table" w:styleId="Rutenettabelllys">
    <w:name w:val="Grid Table Light"/>
    <w:basedOn w:val="Vanligtabell"/>
    <w:uiPriority w:val="40"/>
    <w:rsid w:val="00A056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CE7A-0957-4423-8FB4-3CF87F8D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Storrustløkken</dc:creator>
  <cp:keywords/>
  <dc:description/>
  <cp:lastModifiedBy>Sigurd Fyksen Bjurbeck</cp:lastModifiedBy>
  <cp:revision>2</cp:revision>
  <dcterms:created xsi:type="dcterms:W3CDTF">2019-11-25T12:59:00Z</dcterms:created>
  <dcterms:modified xsi:type="dcterms:W3CDTF">2019-11-25T12:59:00Z</dcterms:modified>
</cp:coreProperties>
</file>